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pPr w:leftFromText="180" w:rightFromText="180" w:horzAnchor="margin" w:tblpY="-1080"/>
        <w:tblW w:w="105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4501"/>
      </w:tblGrid>
      <w:tr w:rsidR="00191B60" w:rsidRPr="00191B60" w:rsidTr="00191B60">
        <w:tc>
          <w:tcPr>
            <w:tcW w:w="6062" w:type="dxa"/>
          </w:tcPr>
          <w:p w:rsidR="00191B60" w:rsidRPr="00191B60" w:rsidRDefault="00191B60" w:rsidP="00191B60">
            <w:pPr>
              <w:rPr>
                <w:rFonts w:eastAsia="Calibri" w:cstheme="minorBidi"/>
              </w:rPr>
            </w:pPr>
            <w:r w:rsidRPr="00191B60">
              <w:rPr>
                <w:rFonts w:eastAsia="Calibri" w:cstheme="minorBidi"/>
              </w:rPr>
              <w:t>Утверждаю:</w:t>
            </w:r>
          </w:p>
          <w:p w:rsidR="00191B60" w:rsidRPr="00191B60" w:rsidRDefault="00191B60" w:rsidP="00191B60">
            <w:pPr>
              <w:rPr>
                <w:rFonts w:eastAsia="Calibri" w:cstheme="minorBidi"/>
              </w:rPr>
            </w:pPr>
            <w:r w:rsidRPr="00191B60">
              <w:rPr>
                <w:rFonts w:eastAsia="Calibri" w:cstheme="minorBidi"/>
              </w:rPr>
              <w:t>Заведующая</w:t>
            </w:r>
          </w:p>
          <w:p w:rsidR="00191B60" w:rsidRPr="00191B60" w:rsidRDefault="00191B60" w:rsidP="00191B60">
            <w:pPr>
              <w:rPr>
                <w:rFonts w:eastAsia="Calibri" w:cstheme="minorBidi"/>
              </w:rPr>
            </w:pPr>
            <w:r w:rsidRPr="00191B60">
              <w:rPr>
                <w:rFonts w:eastAsia="Calibri" w:cstheme="minorBidi"/>
              </w:rPr>
              <w:t>муниципального бюджетного</w:t>
            </w:r>
          </w:p>
          <w:p w:rsidR="00191B60" w:rsidRPr="00191B60" w:rsidRDefault="00191B60" w:rsidP="00191B60">
            <w:pPr>
              <w:rPr>
                <w:rFonts w:eastAsia="Calibri" w:cstheme="minorBidi"/>
              </w:rPr>
            </w:pPr>
            <w:r w:rsidRPr="00191B60">
              <w:rPr>
                <w:rFonts w:eastAsia="Calibri" w:cstheme="minorBidi"/>
              </w:rPr>
              <w:t xml:space="preserve">дошкольного образовательного </w:t>
            </w:r>
            <w:bookmarkStart w:id="0" w:name="_GoBack"/>
            <w:bookmarkEnd w:id="0"/>
          </w:p>
          <w:p w:rsidR="00191B60" w:rsidRPr="00191B60" w:rsidRDefault="00191B60" w:rsidP="00191B60">
            <w:pPr>
              <w:rPr>
                <w:rFonts w:eastAsia="Calibri" w:cstheme="minorBidi"/>
              </w:rPr>
            </w:pPr>
            <w:r w:rsidRPr="00191B60">
              <w:rPr>
                <w:rFonts w:eastAsia="Calibri" w:cstheme="minorBidi"/>
              </w:rPr>
              <w:t>учреждения детский сад № 2</w:t>
            </w:r>
          </w:p>
          <w:p w:rsidR="00191B60" w:rsidRPr="00191B60" w:rsidRDefault="00191B60" w:rsidP="00191B60">
            <w:pPr>
              <w:rPr>
                <w:rFonts w:eastAsia="Calibri" w:cstheme="minorBidi"/>
              </w:rPr>
            </w:pPr>
            <w:r w:rsidRPr="00191B60">
              <w:rPr>
                <w:rFonts w:eastAsia="Calibri" w:cstheme="minorBidi"/>
              </w:rPr>
              <w:t xml:space="preserve">с. </w:t>
            </w:r>
            <w:proofErr w:type="spellStart"/>
            <w:r w:rsidRPr="00191B60">
              <w:rPr>
                <w:rFonts w:eastAsia="Calibri" w:cstheme="minorBidi"/>
              </w:rPr>
              <w:t>Богородское</w:t>
            </w:r>
            <w:proofErr w:type="spellEnd"/>
          </w:p>
          <w:p w:rsidR="00191B60" w:rsidRPr="00191B60" w:rsidRDefault="00191B60" w:rsidP="00191B60">
            <w:pPr>
              <w:rPr>
                <w:rFonts w:eastAsia="Calibri" w:cstheme="minorBidi"/>
              </w:rPr>
            </w:pPr>
          </w:p>
          <w:p w:rsidR="00191B60" w:rsidRPr="00191B60" w:rsidRDefault="00191B60" w:rsidP="00191B60">
            <w:pPr>
              <w:rPr>
                <w:rFonts w:eastAsia="Calibri" w:cstheme="minorBidi"/>
              </w:rPr>
            </w:pPr>
            <w:r w:rsidRPr="00191B60">
              <w:rPr>
                <w:rFonts w:eastAsia="Calibri" w:cstheme="minorBidi"/>
              </w:rPr>
              <w:t xml:space="preserve"> </w:t>
            </w:r>
            <w:r w:rsidRPr="00191B60">
              <w:rPr>
                <w:rFonts w:eastAsia="Calibri" w:cstheme="minorBidi"/>
                <w:u w:val="single"/>
              </w:rPr>
              <w:t xml:space="preserve">                                             </w:t>
            </w:r>
            <w:r w:rsidRPr="00191B60">
              <w:rPr>
                <w:rFonts w:eastAsia="Calibri" w:cstheme="minorBidi"/>
              </w:rPr>
              <w:t xml:space="preserve"> Е.В. Шевченко</w:t>
            </w:r>
          </w:p>
          <w:p w:rsidR="00191B60" w:rsidRPr="00191B60" w:rsidRDefault="00191B60" w:rsidP="00191B60">
            <w:pPr>
              <w:rPr>
                <w:rFonts w:eastAsia="Calibri" w:cstheme="minorBidi"/>
              </w:rPr>
            </w:pPr>
            <w:r w:rsidRPr="00191B60">
              <w:rPr>
                <w:rFonts w:eastAsia="Calibri" w:cstheme="minorBidi"/>
              </w:rPr>
              <w:t>«</w:t>
            </w:r>
            <w:r w:rsidRPr="00191B60">
              <w:rPr>
                <w:rFonts w:eastAsia="Calibri" w:cstheme="minorBidi"/>
                <w:u w:val="single"/>
              </w:rPr>
              <w:t xml:space="preserve">          </w:t>
            </w:r>
            <w:r w:rsidRPr="00191B60">
              <w:rPr>
                <w:rFonts w:eastAsia="Calibri" w:cstheme="minorBidi"/>
              </w:rPr>
              <w:t>»</w:t>
            </w:r>
            <w:r w:rsidRPr="00191B60">
              <w:rPr>
                <w:rFonts w:eastAsia="Calibri" w:cstheme="minorBidi"/>
                <w:u w:val="single"/>
              </w:rPr>
              <w:t xml:space="preserve">                               </w:t>
            </w:r>
            <w:r w:rsidRPr="00191B60">
              <w:rPr>
                <w:rFonts w:eastAsia="Calibri" w:cstheme="minorBidi"/>
              </w:rPr>
              <w:t>20      г.</w:t>
            </w:r>
          </w:p>
        </w:tc>
        <w:tc>
          <w:tcPr>
            <w:tcW w:w="4501" w:type="dxa"/>
          </w:tcPr>
          <w:p w:rsidR="00191B60" w:rsidRPr="00191B60" w:rsidRDefault="00191B60" w:rsidP="00191B60">
            <w:pPr>
              <w:rPr>
                <w:rFonts w:eastAsia="Calibri" w:cstheme="minorBidi"/>
              </w:rPr>
            </w:pPr>
            <w:r w:rsidRPr="00191B60">
              <w:rPr>
                <w:rFonts w:eastAsia="Calibri" w:cstheme="minorBidi"/>
              </w:rPr>
              <w:t>Согласовано:</w:t>
            </w:r>
          </w:p>
          <w:p w:rsidR="00191B60" w:rsidRPr="00191B60" w:rsidRDefault="00191B60" w:rsidP="00191B60">
            <w:pPr>
              <w:rPr>
                <w:rFonts w:eastAsia="Calibri" w:cstheme="minorBidi"/>
              </w:rPr>
            </w:pPr>
            <w:r w:rsidRPr="00191B60">
              <w:rPr>
                <w:rFonts w:eastAsia="Calibri" w:cstheme="minorBidi"/>
              </w:rPr>
              <w:t>председатель</w:t>
            </w:r>
          </w:p>
          <w:p w:rsidR="00191B60" w:rsidRPr="00191B60" w:rsidRDefault="00191B60" w:rsidP="00191B60">
            <w:pPr>
              <w:rPr>
                <w:rFonts w:eastAsia="Calibri" w:cstheme="minorBidi"/>
              </w:rPr>
            </w:pPr>
            <w:r w:rsidRPr="00191B60">
              <w:rPr>
                <w:rFonts w:eastAsia="Calibri" w:cstheme="minorBidi"/>
              </w:rPr>
              <w:t>Общего собрания</w:t>
            </w:r>
          </w:p>
          <w:p w:rsidR="00191B60" w:rsidRPr="00191B60" w:rsidRDefault="00191B60" w:rsidP="00191B60">
            <w:pPr>
              <w:rPr>
                <w:rFonts w:eastAsia="Calibri" w:cstheme="minorBidi"/>
              </w:rPr>
            </w:pPr>
            <w:r w:rsidRPr="00191B60">
              <w:rPr>
                <w:rFonts w:eastAsia="Calibri" w:cstheme="minorBidi"/>
              </w:rPr>
              <w:t>муниципального бюджетного</w:t>
            </w:r>
          </w:p>
          <w:p w:rsidR="00191B60" w:rsidRPr="00191B60" w:rsidRDefault="00191B60" w:rsidP="00191B60">
            <w:pPr>
              <w:rPr>
                <w:rFonts w:eastAsia="Calibri" w:cstheme="minorBidi"/>
              </w:rPr>
            </w:pPr>
            <w:r w:rsidRPr="00191B60">
              <w:rPr>
                <w:rFonts w:eastAsia="Calibri" w:cstheme="minorBidi"/>
              </w:rPr>
              <w:t xml:space="preserve">дошкольного образовательного </w:t>
            </w:r>
          </w:p>
          <w:p w:rsidR="00191B60" w:rsidRPr="00191B60" w:rsidRDefault="00191B60" w:rsidP="00191B60">
            <w:pPr>
              <w:ind w:left="35"/>
              <w:rPr>
                <w:rFonts w:eastAsia="Calibri" w:cstheme="minorBidi"/>
              </w:rPr>
            </w:pPr>
            <w:r w:rsidRPr="00191B60">
              <w:rPr>
                <w:rFonts w:eastAsia="Calibri" w:cstheme="minorBidi"/>
              </w:rPr>
              <w:t>учреждения детский сад № 2</w:t>
            </w:r>
          </w:p>
          <w:p w:rsidR="00191B60" w:rsidRPr="00191B60" w:rsidRDefault="00191B60" w:rsidP="00191B60">
            <w:pPr>
              <w:rPr>
                <w:rFonts w:eastAsia="Calibri" w:cstheme="minorBidi"/>
              </w:rPr>
            </w:pPr>
            <w:r w:rsidRPr="00191B60">
              <w:rPr>
                <w:rFonts w:eastAsia="Calibri" w:cstheme="minorBidi"/>
              </w:rPr>
              <w:t xml:space="preserve"> </w:t>
            </w:r>
            <w:r w:rsidRPr="00191B60">
              <w:rPr>
                <w:rFonts w:eastAsia="Calibri" w:cstheme="minorBidi"/>
                <w:u w:val="single"/>
              </w:rPr>
              <w:t xml:space="preserve">                              </w:t>
            </w:r>
            <w:r w:rsidRPr="00191B60">
              <w:rPr>
                <w:rFonts w:eastAsia="Calibri" w:cstheme="minorBidi"/>
              </w:rPr>
              <w:t xml:space="preserve"> Т.В. Максимова</w:t>
            </w:r>
          </w:p>
          <w:p w:rsidR="00191B60" w:rsidRPr="00191B60" w:rsidRDefault="00191B60" w:rsidP="00191B60">
            <w:pPr>
              <w:rPr>
                <w:rFonts w:eastAsia="Calibri" w:cstheme="minorBidi"/>
              </w:rPr>
            </w:pPr>
          </w:p>
          <w:p w:rsidR="00191B60" w:rsidRPr="00191B60" w:rsidRDefault="00191B60" w:rsidP="00191B60">
            <w:pPr>
              <w:rPr>
                <w:rFonts w:eastAsia="Calibri" w:cstheme="minorBidi"/>
              </w:rPr>
            </w:pPr>
            <w:r w:rsidRPr="00191B60">
              <w:rPr>
                <w:rFonts w:eastAsia="Calibri" w:cstheme="minorBidi"/>
              </w:rPr>
              <w:t>«</w:t>
            </w:r>
            <w:r w:rsidRPr="00191B60">
              <w:rPr>
                <w:rFonts w:eastAsia="Calibri" w:cstheme="minorBidi"/>
                <w:u w:val="single"/>
              </w:rPr>
              <w:t xml:space="preserve">          </w:t>
            </w:r>
            <w:r w:rsidRPr="00191B60">
              <w:rPr>
                <w:rFonts w:eastAsia="Calibri" w:cstheme="minorBidi"/>
              </w:rPr>
              <w:t>»</w:t>
            </w:r>
            <w:r w:rsidRPr="00191B60">
              <w:rPr>
                <w:rFonts w:eastAsia="Calibri" w:cstheme="minorBidi"/>
                <w:u w:val="single"/>
              </w:rPr>
              <w:t xml:space="preserve">                               </w:t>
            </w:r>
            <w:r w:rsidRPr="00191B60">
              <w:rPr>
                <w:rFonts w:eastAsia="Calibri" w:cstheme="minorBidi"/>
              </w:rPr>
              <w:t>20      г.</w:t>
            </w:r>
          </w:p>
        </w:tc>
      </w:tr>
    </w:tbl>
    <w:p w:rsidR="00191B60" w:rsidRDefault="00191B60" w:rsidP="00191B60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B60" w:rsidRDefault="00191B60" w:rsidP="00191B60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B60" w:rsidRDefault="00191B60" w:rsidP="00191B60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B60" w:rsidRDefault="00191B60" w:rsidP="00191B60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B60" w:rsidRDefault="00191B60" w:rsidP="00191B60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B60" w:rsidRDefault="00191B60" w:rsidP="00191B60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режима пребывания в ДОУ</w:t>
      </w:r>
    </w:p>
    <w:p w:rsidR="00191B60" w:rsidRDefault="005977CA" w:rsidP="00191B60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2025-2026</w:t>
      </w:r>
      <w:r w:rsidR="00191B6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pPr w:leftFromText="180" w:rightFromText="180" w:vertAnchor="text" w:horzAnchor="margin" w:tblpY="60"/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08"/>
        <w:gridCol w:w="5160"/>
        <w:gridCol w:w="5880"/>
      </w:tblGrid>
      <w:tr w:rsidR="00191B60" w:rsidTr="00191B60"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60" w:rsidRDefault="00191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ясли-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младшая</w:t>
            </w:r>
          </w:p>
          <w:p w:rsidR="00191B60" w:rsidRDefault="00191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(1-3 года)</w:t>
            </w:r>
          </w:p>
          <w:p w:rsidR="00191B60" w:rsidRDefault="00191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 1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Разновозрастная</w:t>
            </w:r>
          </w:p>
          <w:p w:rsidR="00191B60" w:rsidRDefault="00191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(3-7 лет)</w:t>
            </w:r>
          </w:p>
          <w:p w:rsidR="00191B60" w:rsidRDefault="00191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 2</w:t>
            </w:r>
          </w:p>
        </w:tc>
      </w:tr>
      <w:tr w:rsidR="00191B60" w:rsidTr="00191B60"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Прием детей*. Игра                                                                                   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8:00-8:15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8:00-8:15</w:t>
            </w:r>
          </w:p>
        </w:tc>
      </w:tr>
      <w:tr w:rsidR="00191B60" w:rsidTr="00191B60"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Утренняя гимнастика                                                                                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8:25-8:30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8:25-8:30</w:t>
            </w:r>
          </w:p>
        </w:tc>
      </w:tr>
      <w:tr w:rsidR="00191B60" w:rsidTr="00191B60"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к завтраку. Завтрак.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8:30-9:00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8:30-9:00</w:t>
            </w:r>
          </w:p>
        </w:tc>
      </w:tr>
      <w:tr w:rsidR="00191B60" w:rsidTr="00191B60"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Непосредственно образовательная деятельность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9:00-9:30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9:00-10:00</w:t>
            </w:r>
          </w:p>
        </w:tc>
      </w:tr>
      <w:tr w:rsidR="00191B60" w:rsidTr="00191B60"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к прогулке. Прогулка**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9:30-10:30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10:00-10:30</w:t>
            </w:r>
          </w:p>
        </w:tc>
      </w:tr>
      <w:tr w:rsidR="00191B60" w:rsidTr="00191B60"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Второй завтрак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10:30-11:00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10:30-11:00</w:t>
            </w:r>
          </w:p>
        </w:tc>
      </w:tr>
      <w:tr w:rsidR="00191B60" w:rsidTr="00191B60"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Свободная и совместная деятельность                                                            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11:00-11:45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11:00-11:45</w:t>
            </w:r>
          </w:p>
        </w:tc>
      </w:tr>
      <w:tr w:rsidR="00191B60" w:rsidTr="00191B60"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к обеду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11:45-12:00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11:45-12:00</w:t>
            </w:r>
          </w:p>
        </w:tc>
      </w:tr>
      <w:tr w:rsidR="00191B60" w:rsidTr="00191B60"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Обед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12:00-13:00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12:00-13:00</w:t>
            </w:r>
          </w:p>
        </w:tc>
      </w:tr>
      <w:tr w:rsidR="00191B60" w:rsidTr="00191B60"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ко сну. Водные процедуры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13:00-13:15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13:00-13:15</w:t>
            </w:r>
          </w:p>
        </w:tc>
      </w:tr>
      <w:tr w:rsidR="00191B60" w:rsidTr="00191B60"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Сон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13:15-15:00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13:15-15:00</w:t>
            </w:r>
          </w:p>
        </w:tc>
      </w:tr>
      <w:tr w:rsidR="00191B60" w:rsidTr="00191B60"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Постепенный подъем. Воздушные и водные процедуры. Гимнастика после сна. Игра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15:00-15:20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15:00-15:20</w:t>
            </w:r>
          </w:p>
        </w:tc>
      </w:tr>
      <w:tr w:rsidR="00191B60" w:rsidTr="00191B60"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к полднику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15:20-15:30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15:20</w:t>
            </w:r>
          </w:p>
          <w:p w:rsidR="00191B60" w:rsidRDefault="00191B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-15:30</w:t>
            </w:r>
          </w:p>
        </w:tc>
      </w:tr>
      <w:tr w:rsidR="00191B60" w:rsidTr="00191B60"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Полдник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15:30-15:50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15:30-15:50</w:t>
            </w:r>
          </w:p>
        </w:tc>
      </w:tr>
      <w:tr w:rsidR="00191B60" w:rsidTr="00191B60"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Подготовка к непосредственно </w:t>
            </w:r>
            <w:r>
              <w:rPr>
                <w:sz w:val="26"/>
                <w:szCs w:val="26"/>
              </w:rPr>
              <w:lastRenderedPageBreak/>
              <w:t>образовательной деятельности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15:50-16:00</w:t>
            </w:r>
          </w:p>
        </w:tc>
      </w:tr>
      <w:tr w:rsidR="00191B60" w:rsidTr="00191B60"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Непосредственно образовательная деятельность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16:00-16:25</w:t>
            </w:r>
          </w:p>
        </w:tc>
      </w:tr>
      <w:tr w:rsidR="00191B60" w:rsidTr="00191B60"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Подготовка к прогулке 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15:50-16:10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16:25-16:40</w:t>
            </w:r>
          </w:p>
        </w:tc>
      </w:tr>
      <w:tr w:rsidR="00191B60" w:rsidTr="00191B60"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Прогулка. Уход домой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16:10-18:00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16:40-18:00</w:t>
            </w:r>
          </w:p>
        </w:tc>
      </w:tr>
    </w:tbl>
    <w:p w:rsidR="00191B60" w:rsidRDefault="00191B60" w:rsidP="00191B60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191B60" w:rsidRDefault="00191B60" w:rsidP="00191B6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* При оптимальных погодных условиях прием детей осуществляется на улице </w:t>
      </w:r>
    </w:p>
    <w:p w:rsidR="00191B60" w:rsidRDefault="00191B60" w:rsidP="00191B6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** Прогулка включает </w:t>
      </w:r>
      <w:r>
        <w:rPr>
          <w:bCs/>
          <w:sz w:val="26"/>
          <w:szCs w:val="26"/>
        </w:rPr>
        <w:t>следующие виды деятельности детей: наблюдение в природе и за трудом взрослых; труд в природе и на участке; индивидуальная работа по физическому совершенствованию;  подвижная игра; динамический час; создание игровой ситуации; игры с песком, водой, ветром, снегом; рассказ из личного опыта; конструирование; ручной труд.</w:t>
      </w:r>
    </w:p>
    <w:p w:rsidR="00191B60" w:rsidRDefault="00191B60" w:rsidP="00191B6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Время поведения и продолжительность дневной прогулки может варьироваться в зависимости от погодных условий.</w:t>
      </w:r>
    </w:p>
    <w:p w:rsidR="00191B60" w:rsidRDefault="00191B60" w:rsidP="00191B60">
      <w:pPr>
        <w:ind w:firstLine="567"/>
        <w:jc w:val="both"/>
        <w:rPr>
          <w:rFonts w:ascii="Arial" w:hAnsi="Arial" w:cs="Arial"/>
          <w:sz w:val="26"/>
          <w:szCs w:val="26"/>
        </w:rPr>
      </w:pPr>
    </w:p>
    <w:p w:rsidR="00191B60" w:rsidRDefault="00191B60" w:rsidP="00191B60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91B60" w:rsidRDefault="00191B60" w:rsidP="00191B60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Организация режима пребывания детей в ДОУ</w:t>
      </w:r>
    </w:p>
    <w:p w:rsidR="00191B60" w:rsidRDefault="005977CA" w:rsidP="00191B60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2025-2025</w:t>
      </w:r>
      <w:r w:rsidR="00191B60">
        <w:rPr>
          <w:rFonts w:ascii="Times New Roman" w:hAnsi="Times New Roman" w:cs="Times New Roman"/>
          <w:b/>
          <w:sz w:val="26"/>
          <w:szCs w:val="26"/>
        </w:rPr>
        <w:t xml:space="preserve">  учебный год</w:t>
      </w:r>
    </w:p>
    <w:p w:rsidR="00191B60" w:rsidRDefault="00191B60" w:rsidP="00191B60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53"/>
        <w:gridCol w:w="6433"/>
      </w:tblGrid>
      <w:tr w:rsidR="00191B60" w:rsidTr="00191B60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60" w:rsidRDefault="00191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Разновозрастная № 3 (Нижняя Гавань)</w:t>
            </w:r>
          </w:p>
        </w:tc>
      </w:tr>
      <w:tr w:rsidR="00191B60" w:rsidTr="00191B60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Прием детей*. Игра                                                                           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8:00-8:15</w:t>
            </w:r>
          </w:p>
        </w:tc>
      </w:tr>
      <w:tr w:rsidR="00191B60" w:rsidTr="00191B60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Утренняя гимнастика                                                                        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8:25-8:35</w:t>
            </w:r>
          </w:p>
        </w:tc>
      </w:tr>
      <w:tr w:rsidR="00191B60" w:rsidTr="00191B60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к завтраку. Завтрак.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8:35-9:00</w:t>
            </w:r>
          </w:p>
        </w:tc>
      </w:tr>
      <w:tr w:rsidR="00191B60" w:rsidTr="00191B60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Непосредственно образовательная деятельность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9:00-9:40</w:t>
            </w:r>
          </w:p>
        </w:tc>
      </w:tr>
      <w:tr w:rsidR="00191B60" w:rsidTr="00191B60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Второй завтрак**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9:40-9:50</w:t>
            </w:r>
          </w:p>
        </w:tc>
      </w:tr>
      <w:tr w:rsidR="00191B60" w:rsidTr="00191B60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к прогулке. Прогулка***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10:10-11:30</w:t>
            </w:r>
          </w:p>
        </w:tc>
      </w:tr>
      <w:tr w:rsidR="00191B60" w:rsidTr="00191B60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Возвращение с прогулки. Игра                                                     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11:40-11:55</w:t>
            </w:r>
          </w:p>
        </w:tc>
      </w:tr>
      <w:tr w:rsidR="00191B60" w:rsidTr="00191B60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к обеду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11:55-12:05</w:t>
            </w:r>
          </w:p>
        </w:tc>
      </w:tr>
      <w:tr w:rsidR="00191B60" w:rsidTr="00191B60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Обед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12:05-12:35</w:t>
            </w:r>
          </w:p>
        </w:tc>
      </w:tr>
      <w:tr w:rsidR="00191B60" w:rsidTr="00191B60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ко сну. Водные процедуры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12:35-12:45</w:t>
            </w:r>
          </w:p>
        </w:tc>
      </w:tr>
      <w:tr w:rsidR="00191B60" w:rsidTr="00191B60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Сон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12:45-15:15</w:t>
            </w:r>
          </w:p>
        </w:tc>
      </w:tr>
      <w:tr w:rsidR="00191B60" w:rsidTr="00191B60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Постепенный подъем. Воздушные и водные процедуры. Гимнастика после сна. Игра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15:15-15:25</w:t>
            </w:r>
          </w:p>
        </w:tc>
      </w:tr>
      <w:tr w:rsidR="00191B60" w:rsidTr="00191B60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Подготовка к полднику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15:25-15:30</w:t>
            </w:r>
          </w:p>
        </w:tc>
      </w:tr>
      <w:tr w:rsidR="00191B60" w:rsidTr="00191B60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Полдник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15:30-15:50</w:t>
            </w:r>
          </w:p>
        </w:tc>
      </w:tr>
      <w:tr w:rsidR="00191B60" w:rsidTr="00191B60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к непосредственно образовательной деятельности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91B60" w:rsidTr="00191B60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Непосредственно образовательная деятельность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91B60" w:rsidTr="00191B60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Подготовка к прогулке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15:50-16:00</w:t>
            </w:r>
          </w:p>
        </w:tc>
      </w:tr>
      <w:tr w:rsidR="00191B60" w:rsidTr="00191B60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Прогулка. Уход домой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0" w:rsidRDefault="00191B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16:00-18:00</w:t>
            </w:r>
          </w:p>
        </w:tc>
      </w:tr>
    </w:tbl>
    <w:p w:rsidR="00191B60" w:rsidRDefault="00191B60" w:rsidP="00191B60">
      <w:pPr>
        <w:jc w:val="both"/>
        <w:rPr>
          <w:sz w:val="26"/>
          <w:szCs w:val="26"/>
        </w:rPr>
      </w:pPr>
    </w:p>
    <w:p w:rsidR="00191B60" w:rsidRDefault="00191B60" w:rsidP="00191B6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* При оптимальных погодных условиях прием детей осуществляется на улице </w:t>
      </w:r>
    </w:p>
    <w:p w:rsidR="00191B60" w:rsidRDefault="00191B60" w:rsidP="00191B60">
      <w:pPr>
        <w:jc w:val="both"/>
        <w:rPr>
          <w:sz w:val="26"/>
          <w:szCs w:val="26"/>
        </w:rPr>
      </w:pPr>
      <w:r>
        <w:rPr>
          <w:sz w:val="26"/>
          <w:szCs w:val="26"/>
        </w:rPr>
        <w:t>** Второй завтрак организуется через 1 час 10 мин. – 2 часа после завтрака в перерывах между непосредственно образовательной деятельностью, либо непосредственно перед подготовкой к прогулке</w:t>
      </w:r>
    </w:p>
    <w:p w:rsidR="00191B60" w:rsidRDefault="00191B60" w:rsidP="00191B6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*** Прогулка включает </w:t>
      </w:r>
      <w:r>
        <w:rPr>
          <w:bCs/>
          <w:sz w:val="26"/>
          <w:szCs w:val="26"/>
        </w:rPr>
        <w:t>следующие виды деятельности детей: наблюдение в природе и за трудом взрослых; труд в природе и на участке; индивидуальная работа по физическому совершенствованию;  подвижная игра; динамический час; создание игровой ситуации; игры с песком, водой, ветром, снегом; рассказ из личного опыта; конструирование; ручной труд.</w:t>
      </w:r>
    </w:p>
    <w:p w:rsidR="00191B60" w:rsidRDefault="00191B60" w:rsidP="00191B6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Время поведения и продолжительность дневной прогулки может варьироваться в зависимости от погодных условий.</w:t>
      </w:r>
    </w:p>
    <w:p w:rsidR="00191B60" w:rsidRDefault="00191B60" w:rsidP="00191B60">
      <w:pPr>
        <w:ind w:firstLine="567"/>
        <w:jc w:val="both"/>
        <w:rPr>
          <w:sz w:val="26"/>
          <w:szCs w:val="26"/>
        </w:rPr>
      </w:pPr>
    </w:p>
    <w:p w:rsidR="00191B60" w:rsidRDefault="00191B60" w:rsidP="00191B60">
      <w:pPr>
        <w:ind w:firstLine="567"/>
        <w:jc w:val="both"/>
        <w:rPr>
          <w:sz w:val="26"/>
          <w:szCs w:val="26"/>
        </w:rPr>
      </w:pPr>
    </w:p>
    <w:p w:rsidR="00191B60" w:rsidRDefault="00191B60" w:rsidP="00191B60">
      <w:pPr>
        <w:ind w:firstLine="567"/>
        <w:jc w:val="both"/>
        <w:rPr>
          <w:sz w:val="26"/>
          <w:szCs w:val="26"/>
        </w:rPr>
      </w:pPr>
    </w:p>
    <w:p w:rsidR="00191B60" w:rsidRDefault="00191B60" w:rsidP="00191B60">
      <w:pPr>
        <w:ind w:firstLine="567"/>
        <w:jc w:val="both"/>
      </w:pPr>
    </w:p>
    <w:p w:rsidR="00191B60" w:rsidRDefault="00191B60" w:rsidP="00191B60">
      <w:pPr>
        <w:ind w:firstLine="567"/>
        <w:jc w:val="both"/>
      </w:pPr>
    </w:p>
    <w:p w:rsidR="00191B60" w:rsidRDefault="00191B60" w:rsidP="00191B60">
      <w:pPr>
        <w:ind w:firstLine="567"/>
        <w:jc w:val="both"/>
      </w:pPr>
    </w:p>
    <w:p w:rsidR="00191B60" w:rsidRDefault="00191B60" w:rsidP="00191B60">
      <w:pPr>
        <w:ind w:firstLine="567"/>
        <w:jc w:val="both"/>
        <w:rPr>
          <w:rFonts w:ascii="Arial" w:hAnsi="Arial" w:cs="Arial"/>
        </w:rPr>
      </w:pPr>
    </w:p>
    <w:p w:rsidR="00A2452D" w:rsidRDefault="00A2452D"/>
    <w:p w:rsidR="00FA0669" w:rsidRDefault="00FA0669"/>
    <w:sectPr w:rsidR="00FA0669" w:rsidSect="00191B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5F4954"/>
    <w:rsid w:val="00191B60"/>
    <w:rsid w:val="005977CA"/>
    <w:rsid w:val="005F4954"/>
    <w:rsid w:val="00A2452D"/>
    <w:rsid w:val="00FA0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1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191B6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91B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1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191B6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91B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7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607</Words>
  <Characters>3461</Characters>
  <Application>Microsoft Office Word</Application>
  <DocSecurity>0</DocSecurity>
  <Lines>28</Lines>
  <Paragraphs>8</Paragraphs>
  <ScaleCrop>false</ScaleCrop>
  <Company/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.пи</cp:lastModifiedBy>
  <cp:revision>5</cp:revision>
  <dcterms:created xsi:type="dcterms:W3CDTF">2021-03-25T03:53:00Z</dcterms:created>
  <dcterms:modified xsi:type="dcterms:W3CDTF">2025-09-04T06:29:00Z</dcterms:modified>
</cp:coreProperties>
</file>