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05" w:rsidRPr="007E4005" w:rsidRDefault="007E4005" w:rsidP="007E4005">
      <w:pPr>
        <w:spacing w:line="240" w:lineRule="auto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7E4005">
        <w:rPr>
          <w:rFonts w:ascii="Comic Sans MS" w:eastAsia="Times New Roman" w:hAnsi="Comic Sans MS" w:cs="Times New Roman"/>
          <w:color w:val="000000"/>
          <w:sz w:val="20"/>
          <w:szCs w:val="20"/>
        </w:rPr>
        <w:t> </w:t>
      </w:r>
    </w:p>
    <w:tbl>
      <w:tblPr>
        <w:tblpPr w:leftFromText="180" w:rightFromText="180" w:topFromText="100" w:bottomFromText="10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4738"/>
        <w:gridCol w:w="4833"/>
      </w:tblGrid>
      <w:tr w:rsidR="007E4005" w:rsidRPr="001B6EA5" w:rsidTr="007E4005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«СОГЛАСОВАНО»</w:t>
            </w:r>
          </w:p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Председатель Общего собрания </w:t>
            </w:r>
          </w:p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______________ Т.В. Максимова</w:t>
            </w:r>
          </w:p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«___»__________2022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40" w:lineRule="auto"/>
              <w:ind w:left="9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«УТВЕРЖДАЮ»</w:t>
            </w:r>
          </w:p>
          <w:p w:rsidR="007E4005" w:rsidRPr="001B6EA5" w:rsidRDefault="007E4005" w:rsidP="007E4005">
            <w:pPr>
              <w:spacing w:after="0" w:line="240" w:lineRule="auto"/>
              <w:ind w:left="9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Заведующая МБДОУ</w:t>
            </w:r>
          </w:p>
          <w:p w:rsidR="007E4005" w:rsidRPr="001B6EA5" w:rsidRDefault="007E4005" w:rsidP="007E4005">
            <w:pPr>
              <w:spacing w:after="0" w:line="240" w:lineRule="auto"/>
              <w:ind w:left="9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  детский сад № 2 с. </w:t>
            </w:r>
            <w:proofErr w:type="spellStart"/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Богородское</w:t>
            </w:r>
            <w:proofErr w:type="spellEnd"/>
          </w:p>
          <w:p w:rsidR="007E4005" w:rsidRPr="001B6EA5" w:rsidRDefault="007E4005" w:rsidP="007E4005">
            <w:pPr>
              <w:spacing w:after="0" w:line="293" w:lineRule="atLeast"/>
              <w:ind w:left="9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___________ Е.В. Шевченко</w:t>
            </w:r>
          </w:p>
          <w:p w:rsidR="007E4005" w:rsidRPr="001B6EA5" w:rsidRDefault="000007FD" w:rsidP="007E4005">
            <w:pPr>
              <w:spacing w:after="0" w:line="293" w:lineRule="atLeast"/>
              <w:ind w:left="9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Приказ № 15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от 14.210.2022 г.</w:t>
            </w:r>
          </w:p>
        </w:tc>
      </w:tr>
    </w:tbl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Положение о стимулирующих </w:t>
      </w:r>
      <w:proofErr w:type="gramStart"/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выплатах работников</w:t>
      </w:r>
      <w:proofErr w:type="gramEnd"/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муниципального бюджетного  дошкольного образовательного учреждения детский сад № 2 сельского поселения «Село </w:t>
      </w:r>
      <w:proofErr w:type="spellStart"/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Богородское</w:t>
      </w:r>
      <w:proofErr w:type="spellEnd"/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Ульчского</w:t>
      </w:r>
      <w:proofErr w:type="spellEnd"/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муниципального района Хабаровского края</w:t>
      </w:r>
    </w:p>
    <w:p w:rsidR="007E4005" w:rsidRPr="001B6EA5" w:rsidRDefault="007E4005" w:rsidP="001F3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4005" w:rsidRPr="001B6EA5" w:rsidRDefault="007E4005" w:rsidP="001F3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gramStart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Настоящее Положение</w:t>
      </w:r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о стимулирующих выплатах работников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муниципального бюджетного  дошкольного образовательного учреждения детский сад № 2 сельского поселения «Село </w:t>
      </w:r>
      <w:proofErr w:type="spellStart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Богородское</w:t>
      </w:r>
      <w:proofErr w:type="spellEnd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Ульчского</w:t>
      </w:r>
      <w:proofErr w:type="spellEnd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муниципального района Хабаровского края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(далее – Положение) разработано с целью материального стимулирования работников муниципального бюджетного дошкольного образовательного учреждения </w:t>
      </w:r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детский сад № 2 сельского поселения «Село </w:t>
      </w:r>
      <w:proofErr w:type="spellStart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Богородское</w:t>
      </w:r>
      <w:proofErr w:type="spellEnd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Ульчского</w:t>
      </w:r>
      <w:proofErr w:type="spellEnd"/>
      <w:r w:rsidRPr="001B6EA5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муниципального района Хабаровского края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(далее – Учреждение) в повышении качественных показателей, результативности работы, в проявлении инициативы, творчества</w:t>
      </w:r>
      <w:proofErr w:type="gramEnd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, умения решать проблемы и нести ответственность за принятые решения.</w:t>
      </w:r>
    </w:p>
    <w:p w:rsidR="007E4005" w:rsidRPr="001B6EA5" w:rsidRDefault="007E4005" w:rsidP="007E400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2. Стимулирование труда работников Учреждения осуществляется из фонда экономии заработной платы в пределах объема средств, утвержденных на оплату труда на очередной финансовый год, за исключением средств, направляемых на выплату гарантированной части заработной платы работников и компенсационные выплаты в соответствии с действующим трудовым законодательством Российской Федерации.</w:t>
      </w:r>
    </w:p>
    <w:p w:rsidR="007E4005" w:rsidRPr="001B6EA5" w:rsidRDefault="007E4005" w:rsidP="007E400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3. Материальное стимулирование труда работников Учреждения осуществляется следующими способами:</w:t>
      </w:r>
    </w:p>
    <w:p w:rsidR="007E4005" w:rsidRPr="007E4005" w:rsidRDefault="007E4005" w:rsidP="007E4005">
      <w:pPr>
        <w:spacing w:after="0" w:line="240" w:lineRule="auto"/>
        <w:ind w:left="720" w:right="-5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¾</w:t>
      </w:r>
      <w:r w:rsidRPr="007E400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устан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овление процентной выплаты </w:t>
      </w:r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окладу, ставке заработной платы) (</w:t>
      </w:r>
      <w:proofErr w:type="gramStart"/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см</w:t>
      </w:r>
      <w:proofErr w:type="gramEnd"/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Приложение 1, 2);</w:t>
      </w:r>
    </w:p>
    <w:p w:rsidR="007E4005" w:rsidRPr="001B6EA5" w:rsidRDefault="007E4005" w:rsidP="007E400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</w:t>
      </w:r>
      <w:r w:rsidRPr="001B6E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за выполнение особо важных и срочных работ  (</w:t>
      </w:r>
      <w:proofErr w:type="gramStart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см</w:t>
      </w:r>
      <w:proofErr w:type="gramEnd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Приложение 3);</w:t>
      </w:r>
    </w:p>
    <w:p w:rsidR="007E4005" w:rsidRPr="001B6EA5" w:rsidRDefault="007E4005" w:rsidP="007E4005">
      <w:pPr>
        <w:spacing w:after="0" w:line="240" w:lineRule="auto"/>
        <w:ind w:left="720" w:right="-5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</w:t>
      </w:r>
      <w:r w:rsidRPr="001B6E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установление стимулирующей надбавки к окладу (должностному окладу, ставке заработной платы) (</w:t>
      </w:r>
      <w:proofErr w:type="gramStart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см</w:t>
      </w:r>
      <w:proofErr w:type="gramEnd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Приложение 4);</w:t>
      </w:r>
    </w:p>
    <w:p w:rsidR="007E4005" w:rsidRPr="001B6EA5" w:rsidRDefault="007E4005" w:rsidP="007E4005">
      <w:pPr>
        <w:spacing w:after="0" w:line="240" w:lineRule="auto"/>
        <w:ind w:left="720" w:right="-5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</w:t>
      </w:r>
      <w:r w:rsidRPr="001B6EA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премирование по итогам работы за месяц, квартал, полугодие, 9 месяцев, год (</w:t>
      </w:r>
      <w:proofErr w:type="gramStart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см</w:t>
      </w:r>
      <w:proofErr w:type="gramEnd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Приложение 5);</w:t>
      </w:r>
    </w:p>
    <w:p w:rsidR="007E4005" w:rsidRPr="001B6EA5" w:rsidRDefault="007E4005" w:rsidP="007E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 4.1. Стимулирующие выплаты устанавливаются работнику Учреждения с учетом критериев, позволяющих оценить результативность и качество его работы. Критерии оценки деятельности работников учреждения, порядок и размеры выплат стимулирующего характера утверждаются соглашениями, локальными правовыми актами учреждения.</w:t>
      </w:r>
    </w:p>
    <w:p w:rsidR="007E4005" w:rsidRPr="001B6EA5" w:rsidRDefault="007E4005" w:rsidP="007E4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4.2. Работникам учреждения</w:t>
      </w:r>
      <w:r w:rsidRPr="007E400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устанавливаются 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следующие процентные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окладам (должностным окладам):</w:t>
      </w:r>
    </w:p>
    <w:p w:rsidR="007E4005" w:rsidRPr="001B6EA5" w:rsidRDefault="007E4005" w:rsidP="001F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4.2.1 персональный повышающий коэффициент к окладу (должностному окладу);</w:t>
      </w:r>
    </w:p>
    <w:p w:rsidR="007E4005" w:rsidRPr="001B6EA5" w:rsidRDefault="001F33E2" w:rsidP="001F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4.2.2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повышающий коэффициент к окладу (должностному окладу) за интенсивность и качество работ.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Решение о введении соответс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твующей процентной выплаты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принимается руко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водителем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в пределах фонда оплаты труда, утвержденного на финансовый год.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Размер вы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плат по процентной ставке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определяется путем умножения размера оклада (должностного оклада) работника учреждения образ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ования на соответствующий процент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Вып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латы по увеличенной процентной ставке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носят стимулирующий характер.</w:t>
      </w:r>
    </w:p>
    <w:p w:rsidR="007E4005" w:rsidRPr="001B6EA5" w:rsidRDefault="001F33E2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Процентные выплаты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окладам (должностным окладам) устанавливаются на определенный период времени в течение соответствующего календарного года на условиях и в размерах, определенных </w:t>
      </w:r>
      <w:hyperlink r:id="rId5" w:anchor="Par160" w:history="1">
        <w:r w:rsidR="007E4005" w:rsidRPr="001B6EA5">
          <w:rPr>
            <w:rFonts w:ascii="Times New Roman" w:eastAsia="Times New Roman" w:hAnsi="Times New Roman" w:cs="Times New Roman"/>
            <w:sz w:val="20"/>
          </w:rPr>
          <w:t>пунктами 4.3</w:t>
        </w:r>
      </w:hyperlink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- </w:t>
      </w:r>
      <w:hyperlink r:id="rId6" w:anchor="Par168" w:history="1">
        <w:r w:rsidR="007E4005" w:rsidRPr="001B6EA5">
          <w:rPr>
            <w:rFonts w:ascii="Times New Roman" w:eastAsia="Times New Roman" w:hAnsi="Times New Roman" w:cs="Times New Roman"/>
            <w:sz w:val="20"/>
          </w:rPr>
          <w:t>4.5</w:t>
        </w:r>
      </w:hyperlink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настоящего Положения.</w:t>
      </w:r>
    </w:p>
    <w:p w:rsidR="007E4005" w:rsidRPr="001B6EA5" w:rsidRDefault="007E4005" w:rsidP="001F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Par160"/>
      <w:bookmarkEnd w:id="0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4.3. Пе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рсональные процентные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устанавливается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задач. Решение об установлении персон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ального повышающего процента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и его размерах принимается руково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дителем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персонально в отношении каждого работника.</w:t>
      </w:r>
    </w:p>
    <w:p w:rsidR="007E4005" w:rsidRPr="001B6EA5" w:rsidRDefault="007E4005" w:rsidP="001F3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Предельный размер персон</w:t>
      </w:r>
      <w:r w:rsidR="001F33E2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альной  процентной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кладу (должностному окладу) – 3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0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%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Применение персон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альной процентной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не образует новый оклад (должностной оклад) и не учитывается при начислении иных стимулирующих и компенсационных выплат, устанавливаемых в процентном отношении к окладу (должностному окладу).</w:t>
      </w:r>
    </w:p>
    <w:p w:rsidR="007E4005" w:rsidRPr="001B6EA5" w:rsidRDefault="0070385D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Par168"/>
      <w:bookmarkEnd w:id="1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4.5. Процентная выплата 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к окладу (должностному окладу) за интенсивность и качество работ устанавливается работнику за высокое качество выполняемой работы, выполнение поставленных задач с 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lastRenderedPageBreak/>
        <w:t>проявлением инициативы. Решение об устан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овлении процентной выплаты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за интенсивность и качество работ и его размере принимается руководителем учреждения образования персонально в отношении каждого работника.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Рекомендуемый предельный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размер процентной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за интенсив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ность и качество работ -  до 50 %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менение процентной выплаты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к окладу (должностному окладу) за интенсивность и качество работ не образует новый оклад (должностной оклад) и не учитывается при начислении иных стимулирующих и компенсационных выплат, устанавливаемых в процентном отношении к окладу (должностному окладу).</w:t>
      </w:r>
    </w:p>
    <w:p w:rsidR="007E4005" w:rsidRPr="001B6EA5" w:rsidRDefault="007E4005" w:rsidP="007E4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4.6. В целях поощрения работников за выполненную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работу в учреждении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устанавливаются следующие стимулирующие выплаты: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4.6.1 за выполнение особо важных и срочных работ;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4.6.2 за интенсивность и высокие результаты работы;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4.6.3 премиальные выплаты по итогам работы за месяц, квартал, полугодие, 9 месяцев, год;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4.6.4 премии за образцовое качество выполняемых работ.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4.7. Премирование осуществляется по решению рук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оводителя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в пределах средств субсид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ии, выделенной учреждению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на возмещение нормативных затрат, связанных с оказанием учреждением образования в соответствии с муниципальным заданием муниципальных услуг (выполнением работ) и в пределах размера выплат на заработную плату, определенного в плане финансово-хозяйственной деятельности учре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ждения образования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 Премирование ра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ботников учреждения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осуществляется в соответствии с  настоящим Положением, локальными правовы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ми актами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 При премировании учитываются: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4.8.1 успешное и добросовестное исполнение работником своих должностных обязанностей в соответствующем периоде;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4.8.2 инициатива, творчество и применение в работе современных форм и методов организации труда;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4.8.3 качественная подготовка и проведение мероприятий, связанных с уставной деят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ельностью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4.8.4 выполнение порученной работы, связанной с обеспечением рабочего процесса или уставной дея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тельности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4.8.5 качественная подготовка и своевременная сдача отчетности;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4.8.6 участие в соответствующем периоде в выполнении важных работ, мероприятий.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4.9. Премия по итогам работы выплачивается в пределах утвержденного фонда оплаты труда. Конкретный размер премии определяется в процентном соотношении к окладу (должностному окладу) 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работника учреждения 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или в абсолютном размере. Максимальным размером премия по итогам работы не ограничена.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4.10. Премия за образцовое качество выполняемых работ выплачивается работникам единовременно </w:t>
      </w:r>
      <w:proofErr w:type="gramStart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</w:t>
      </w:r>
      <w:proofErr w:type="gramEnd"/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:</w:t>
      </w:r>
    </w:p>
    <w:p w:rsidR="007E4005" w:rsidRPr="001B6EA5" w:rsidRDefault="0070385D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4.10.1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награждении</w:t>
      </w:r>
      <w:proofErr w:type="gramEnd"/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ведомственными наградами в случаях, предусмотренных законодательством Российской Федерации.</w:t>
      </w:r>
    </w:p>
    <w:p w:rsidR="007E4005" w:rsidRPr="001B6EA5" w:rsidRDefault="007E4005" w:rsidP="00703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Размер премии определяется в процентном соотношении к окладу (должностному окладу) </w:t>
      </w:r>
      <w:r w:rsidR="0070385D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работника учреждения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или в абсолютном размере. Максимальным размером премия за образцовое качество выполняемых работ не ограничена.</w:t>
      </w:r>
    </w:p>
    <w:p w:rsidR="007E4005" w:rsidRPr="001B6EA5" w:rsidRDefault="0070385D" w:rsidP="0070385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4.11</w:t>
      </w:r>
      <w:r w:rsidR="007E400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. Молодым специалистам, окончившим учреждения среднего профессионального образования или высшего профессионального образования и приступившим к педагогической деятельности в учреждениях образования, устанавливаются надбавки к окладам (должностным окладам) в порядке и размерах, утвержденных муниципальными правовыми актами </w:t>
      </w:r>
      <w:proofErr w:type="spellStart"/>
      <w:r w:rsidR="00C816D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Ульчского</w:t>
      </w:r>
      <w:proofErr w:type="spellEnd"/>
      <w:r w:rsidR="00C816D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муниципального района</w:t>
      </w:r>
    </w:p>
    <w:p w:rsidR="007E4005" w:rsidRPr="001B6EA5" w:rsidRDefault="007E4005" w:rsidP="00C816D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OLE_LINK1"/>
      <w:r w:rsidRPr="001B6EA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4.13. Работники Учреждения могут быть не представлены к премированию (или размер премирования может быть уменьшен) при низком качестве выполняемых работ; отсутствии результативности; при наличии жалоб на работу сотрудников от родителей и контролирующих органов; при наличии травм; за нарушение инструкций по охране жизни и здоровья детей, требований охраны труда (ПБ, ГО и ЧС в помещениях и на территории МБДОУ), выполнение правил внутреннего трудового распорядка; при нарушении локальных актов, приказов Учреждения. Основанием для принятия данного решения является приказ руководителя о применении дисциплинарного взыскания. Не представление к премированию производится за тот расчетный период, в котором выявлено нарушение.</w:t>
      </w:r>
      <w:bookmarkEnd w:id="2"/>
    </w:p>
    <w:p w:rsidR="007E4005" w:rsidRPr="001B6EA5" w:rsidRDefault="007E4005" w:rsidP="007E4005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</w:t>
      </w:r>
    </w:p>
    <w:p w:rsidR="001B6EA5" w:rsidRDefault="007E400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7E4005" w:rsidRPr="001B6EA5" w:rsidRDefault="007E400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lastRenderedPageBreak/>
        <w:t>Приложение 1</w:t>
      </w:r>
    </w:p>
    <w:p w:rsidR="007E4005" w:rsidRPr="001B6EA5" w:rsidRDefault="007E4005" w:rsidP="00C816D5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 Положению о стимулировании труда</w:t>
      </w:r>
    </w:p>
    <w:p w:rsidR="007E4005" w:rsidRPr="001B6EA5" w:rsidRDefault="007E4005" w:rsidP="00C816D5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работников МБДОУ</w:t>
      </w:r>
      <w:r w:rsidR="00C816D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детский сад № 2</w:t>
      </w:r>
    </w:p>
    <w:p w:rsidR="007E4005" w:rsidRPr="001B6EA5" w:rsidRDefault="007E4005" w:rsidP="00C816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Критерии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для установления  персонально</w:t>
      </w:r>
      <w:r w:rsidR="00C816D5"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й процентной выплаты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к окладу работников Учреждения</w:t>
      </w:r>
    </w:p>
    <w:p w:rsidR="007E4005" w:rsidRPr="001B6EA5" w:rsidRDefault="007E4005" w:rsidP="007E400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6"/>
        <w:gridCol w:w="5739"/>
        <w:gridCol w:w="1439"/>
        <w:gridCol w:w="2027"/>
      </w:tblGrid>
      <w:tr w:rsidR="007E4005" w:rsidRPr="001B6EA5" w:rsidTr="00C816D5"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9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Критерии</w:t>
            </w:r>
          </w:p>
        </w:tc>
        <w:tc>
          <w:tcPr>
            <w:tcW w:w="181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коэффициент</w:t>
            </w:r>
          </w:p>
        </w:tc>
      </w:tr>
      <w:tr w:rsidR="007E4005" w:rsidRPr="001B6EA5" w:rsidTr="00C816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постоянный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единовременный</w:t>
            </w:r>
          </w:p>
        </w:tc>
      </w:tr>
      <w:tr w:rsidR="007E4005" w:rsidRPr="001B6EA5" w:rsidTr="00C816D5">
        <w:trPr>
          <w:trHeight w:val="1585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Работникам по результатам представления методических разработок, авторских программ и программ развития учреждения для участия в конк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урсах (по согласованию с комитетом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образования):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 регионального уровня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 федерального уровня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до   2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0 %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до   3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0 %</w:t>
            </w:r>
          </w:p>
        </w:tc>
      </w:tr>
      <w:tr w:rsidR="007E4005" w:rsidRPr="001B6EA5" w:rsidTr="00C816D5">
        <w:trPr>
          <w:trHeight w:val="1372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Работникам - победителям конкурсов профессионального масте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рства (по согласованию с комитетом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образования):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 муниципальных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 краевых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- всероссийских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C816D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до  1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  <w:p w:rsidR="007E4005" w:rsidRPr="001B6EA5" w:rsidRDefault="00C816D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до  2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  <w:p w:rsidR="007E4005" w:rsidRPr="001B6EA5" w:rsidRDefault="00C816D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до  3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</w:tc>
      </w:tr>
      <w:tr w:rsidR="007E4005" w:rsidRPr="001B6EA5" w:rsidTr="00C816D5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Работникам за разработку и апробацию новых авторских программ, имеющих положительные рецензии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C816D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 до 1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</w:tc>
      </w:tr>
    </w:tbl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C816D5" w:rsidRPr="001B6EA5" w:rsidRDefault="007E4005" w:rsidP="00C816D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="00C816D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Приложение 2</w:t>
      </w:r>
    </w:p>
    <w:p w:rsidR="00C816D5" w:rsidRPr="001B6EA5" w:rsidRDefault="00C816D5" w:rsidP="00C816D5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 Положению о стимулировании труда</w:t>
      </w:r>
    </w:p>
    <w:p w:rsidR="00C816D5" w:rsidRPr="001B6EA5" w:rsidRDefault="00C816D5" w:rsidP="00C816D5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работников МБДОУ детский сад № 2</w:t>
      </w:r>
    </w:p>
    <w:p w:rsidR="00C816D5" w:rsidRPr="001B6EA5" w:rsidRDefault="00C816D5" w:rsidP="00C816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C816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C81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Критерии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для установления п</w:t>
      </w:r>
      <w:r w:rsidR="00C816D5"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роцентной выплаты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к окладу работников за интенсивность и качество работы</w:t>
      </w:r>
    </w:p>
    <w:p w:rsidR="007E4005" w:rsidRPr="001B6EA5" w:rsidRDefault="007E4005" w:rsidP="007E400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67"/>
        <w:gridCol w:w="5413"/>
        <w:gridCol w:w="1740"/>
        <w:gridCol w:w="1451"/>
      </w:tblGrid>
      <w:tr w:rsidR="007E4005" w:rsidRPr="001B6EA5" w:rsidTr="0038688C">
        <w:trPr>
          <w:trHeight w:val="285"/>
          <w:jc w:val="center"/>
        </w:trPr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82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Критерии</w:t>
            </w:r>
          </w:p>
        </w:tc>
        <w:tc>
          <w:tcPr>
            <w:tcW w:w="1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Коэффициент</w:t>
            </w:r>
          </w:p>
        </w:tc>
      </w:tr>
      <w:tr w:rsidR="007E4005" w:rsidRPr="001B6EA5" w:rsidTr="0038688C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постоянный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на период работы</w:t>
            </w:r>
          </w:p>
        </w:tc>
      </w:tr>
      <w:tr w:rsidR="007E4005" w:rsidRPr="001B6EA5" w:rsidTr="0038688C">
        <w:trPr>
          <w:trHeight w:val="830"/>
          <w:jc w:val="center"/>
        </w:trPr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Участие во внедрении инновационных 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образовательных программ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1078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Подготовка и проведение семинаров, мастер-классов, открытых занятий, участие в конференциях муниципал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ьного и краевого уровней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C816D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Разработка и апробация инновационных программ и технологий.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15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Привлечение родительской общественности к жизнедеятельности сада.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38688C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  <w:proofErr w:type="gramStart"/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Специфика работы в ясельной и разновозрастной группах</w:t>
            </w:r>
            <w:proofErr w:type="gramEnd"/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15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Углубленная (инновационная) работа.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Призовые места в конкурсах, соревнованиях, фестивалях различного уровня.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9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Сложность и напряженность, качество и эффективность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10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высокие производственные и профессиональные показатели, творчество и инициативность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11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руководство практикой студентов на базе детского сада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Обобщение педагогического опыта в печатной продукции на 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муниципальном,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региональном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федеральном уровне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38688C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13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проведение открытых мероприятий в ДОУ; участие  в смотрах-конкурсах внутри ДОУ.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38688C">
        <w:trPr>
          <w:trHeight w:val="346"/>
          <w:jc w:val="center"/>
        </w:trPr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14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Подготовка победителей конкурсов, соревнований, фестивалей и т.д. различного уровня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38688C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</w:t>
            </w:r>
            <w:r w:rsidR="007E400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</w:tbl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38688C" w:rsidRPr="001B6EA5" w:rsidRDefault="0038688C" w:rsidP="0038688C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Приложение 3</w:t>
      </w:r>
    </w:p>
    <w:p w:rsidR="0038688C" w:rsidRPr="001B6EA5" w:rsidRDefault="0038688C" w:rsidP="0038688C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 Положению о стимулировании труда</w:t>
      </w:r>
    </w:p>
    <w:p w:rsidR="0038688C" w:rsidRPr="001B6EA5" w:rsidRDefault="0038688C" w:rsidP="0038688C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работников МБДОУ детский сад № 2</w:t>
      </w:r>
    </w:p>
    <w:p w:rsidR="007E4005" w:rsidRPr="001B6EA5" w:rsidRDefault="007E4005" w:rsidP="007E4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386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Доплаты</w:t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за выполнение особо важных и срочных работ</w:t>
      </w:r>
    </w:p>
    <w:p w:rsidR="007E4005" w:rsidRPr="001B6EA5" w:rsidRDefault="007E4005" w:rsidP="007E400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9"/>
        <w:gridCol w:w="5027"/>
        <w:gridCol w:w="1547"/>
        <w:gridCol w:w="2418"/>
      </w:tblGrid>
      <w:tr w:rsidR="007E4005" w:rsidRPr="001B6EA5" w:rsidTr="007E4005">
        <w:trPr>
          <w:trHeight w:val="285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600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Критерии</w:t>
            </w:r>
          </w:p>
        </w:tc>
        <w:tc>
          <w:tcPr>
            <w:tcW w:w="2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Коэффициент</w:t>
            </w:r>
          </w:p>
        </w:tc>
      </w:tr>
      <w:tr w:rsidR="007E4005" w:rsidRPr="001B6EA5" w:rsidTr="007E4005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постоянный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на период работы</w:t>
            </w:r>
          </w:p>
        </w:tc>
      </w:tr>
      <w:tr w:rsidR="007E4005" w:rsidRPr="001B6EA5" w:rsidTr="007E4005">
        <w:trPr>
          <w:trHeight w:val="65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Участие в ремонте помещений, игровых площадок (в не рабочее время)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4000B1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7E4005">
        <w:trPr>
          <w:trHeight w:val="69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Художественное оформление детского сада.</w:t>
            </w:r>
          </w:p>
          <w:p w:rsidR="007E4005" w:rsidRPr="001B6EA5" w:rsidRDefault="007E4005" w:rsidP="007E4005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(в не рабочее время)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4000B1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7E4005">
        <w:trPr>
          <w:trHeight w:val="7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Пошив костюмов, штор</w:t>
            </w:r>
          </w:p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(в не рабочее время)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4000B1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20 %</w:t>
            </w:r>
          </w:p>
        </w:tc>
      </w:tr>
      <w:tr w:rsidR="007E4005" w:rsidRPr="001B6EA5" w:rsidTr="007E4005">
        <w:trPr>
          <w:trHeight w:val="346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Участие в открытых мероприятиях, утренниках для детей и родителей (в не рабочее время).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4000B1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30 %</w:t>
            </w:r>
          </w:p>
        </w:tc>
      </w:tr>
      <w:tr w:rsidR="007E4005" w:rsidRPr="001B6EA5" w:rsidTr="007E4005">
        <w:trPr>
          <w:trHeight w:val="5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 Работа в неблагоприятных условиях (отсутствие горячей воды, повышенная влажность, применение моющих и </w:t>
            </w:r>
            <w:proofErr w:type="spellStart"/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дез</w:t>
            </w:r>
            <w:proofErr w:type="spellEnd"/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 средств)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5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Своевременное выполнение распоряжений руководящих и контролирующих органов, своевременная сдача отчетности и т.д.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59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Творческая инициатива при организации санитарно-просветительской работы с родителями и персоналом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84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Оформление документации по охране труда, технике безопасности, ПБ, ГО ЧС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84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Качественное ведение и своевременная сдача финансовой и отчетной документации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609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Погрузочно-разгрузочные работы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  <w:tr w:rsidR="007E4005" w:rsidRPr="001B6EA5" w:rsidTr="007E4005">
        <w:trPr>
          <w:trHeight w:val="84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выполнение работ, не входящих в круг должностных обязанностей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 </w:t>
            </w:r>
            <w:r w:rsidR="004000B1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50 %</w:t>
            </w:r>
          </w:p>
        </w:tc>
      </w:tr>
      <w:tr w:rsidR="007E4005" w:rsidRPr="001B6EA5" w:rsidTr="007E4005">
        <w:trPr>
          <w:trHeight w:val="84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Особый режим работы при аварийной ситуации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30 %</w:t>
            </w:r>
          </w:p>
        </w:tc>
      </w:tr>
    </w:tbl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lastRenderedPageBreak/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br w:type="textWrapping" w:clear="all"/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 w:rsidP="007E4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4000B1" w:rsidRPr="001B6EA5" w:rsidRDefault="007E4005" w:rsidP="001B6EA5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</w:t>
      </w:r>
      <w:r w:rsid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    </w:t>
      </w:r>
      <w:r w:rsidR="004000B1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Приложение 4</w:t>
      </w:r>
    </w:p>
    <w:p w:rsidR="004000B1" w:rsidRPr="001B6EA5" w:rsidRDefault="004000B1" w:rsidP="004000B1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 Положению о стимулировании труда</w:t>
      </w:r>
    </w:p>
    <w:p w:rsidR="004000B1" w:rsidRPr="001B6EA5" w:rsidRDefault="004000B1" w:rsidP="004000B1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работников МБДОУ детский сад № 2</w:t>
      </w:r>
    </w:p>
    <w:p w:rsidR="004000B1" w:rsidRPr="001B6EA5" w:rsidRDefault="004000B1" w:rsidP="00400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7E4005" w:rsidRPr="001B6EA5" w:rsidRDefault="007E4005" w:rsidP="00400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Критерии</w:t>
      </w:r>
      <w:r w:rsidR="004000B1"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для установления стимулирующих выплат</w:t>
      </w:r>
    </w:p>
    <w:p w:rsidR="007E4005" w:rsidRPr="001B6EA5" w:rsidRDefault="007E4005" w:rsidP="007E400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7"/>
        <w:gridCol w:w="3849"/>
        <w:gridCol w:w="2071"/>
        <w:gridCol w:w="1774"/>
      </w:tblGrid>
      <w:tr w:rsidR="007E4005" w:rsidRPr="001B6EA5" w:rsidTr="004000B1">
        <w:trPr>
          <w:trHeight w:val="345"/>
        </w:trPr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Направление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Критерии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периодичность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баллы</w:t>
            </w:r>
          </w:p>
        </w:tc>
      </w:tr>
      <w:tr w:rsidR="007E4005" w:rsidRPr="001B6EA5" w:rsidTr="004000B1">
        <w:trPr>
          <w:trHeight w:val="1197"/>
        </w:trPr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Качество образования и воспитания.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4000B1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1. Соблюдение </w:t>
            </w:r>
            <w:proofErr w:type="gramStart"/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нормативной</w:t>
            </w:r>
            <w:proofErr w:type="gramEnd"/>
          </w:p>
          <w:p w:rsidR="007E4005" w:rsidRPr="001B6EA5" w:rsidRDefault="007E4005" w:rsidP="004000B1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посещаемости в ясельной группе не ниже 80%, в дошкольных группах не ниже 85%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1971"/>
        </w:trPr>
        <w:tc>
          <w:tcPr>
            <w:tcW w:w="9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Сохранение здоровья субъектов образования.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4000B1">
            <w:pPr>
              <w:spacing w:after="0" w:line="273" w:lineRule="atLeast"/>
              <w:ind w:left="-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 Снижение заболеваемости воспитанников в результате проводимых профилактических мероприятий (воспитатели, младшие воспитатели).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9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0B1" w:rsidRPr="001B6EA5" w:rsidRDefault="004000B1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 Выполнение натуральных норм питания свыше 95 % 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0B1" w:rsidRPr="001B6EA5" w:rsidRDefault="004000B1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73" w:lineRule="atLeast"/>
              <w:ind w:left="-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3.Обеспечение качественного  приготовления пищи, образцовое содержание пищеблока (работники пищеблока).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0B1" w:rsidRPr="001B6EA5" w:rsidRDefault="004000B1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4. Культура здоровья сотрудников: отсутствие вредных привычек (курение), отсутствие больничных листов в течение полугода, аккуратность, эстетичность внешнего вида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945"/>
        </w:trPr>
        <w:tc>
          <w:tcPr>
            <w:tcW w:w="9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Результативность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 Личное участие в укреплении и содержание в надлежащем состоянии учебно-материальной базы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  <w:tr w:rsidR="004000B1" w:rsidRPr="001B6EA5" w:rsidTr="004000B1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0B1" w:rsidRPr="001B6EA5" w:rsidRDefault="004000B1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7E4005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 Отсутствие задолженности по родительской оплате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B1" w:rsidRPr="001B6EA5" w:rsidRDefault="004000B1" w:rsidP="004000B1">
            <w:pPr>
              <w:jc w:val="center"/>
              <w:rPr>
                <w:rFonts w:ascii="Times New Roman" w:hAnsi="Times New Roman" w:cs="Times New Roman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 денежных средств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0B1" w:rsidRPr="001B6EA5" w:rsidRDefault="004000B1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 5,0</w:t>
            </w:r>
          </w:p>
        </w:tc>
      </w:tr>
    </w:tbl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1 балл – 10 %</w:t>
      </w:r>
    </w:p>
    <w:p w:rsidR="007E4005" w:rsidRPr="001B6EA5" w:rsidRDefault="007E4005" w:rsidP="007E4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Максимальные размеры стимулирующих выплат устанавливаются работнику при среднем балле равном пяти. Если у работника средний балл менее пяти, то размер выплат соответственно уменьшается. Средний балл исчисляется отношением суммы баллов по показателям, к количеству показателей, применяемым по конкретным должностям.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br w:type="textWrapping" w:clear="all"/>
      </w: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 w:rsidP="007E4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4000B1" w:rsidRPr="001B6EA5" w:rsidRDefault="007E4005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              </w:t>
      </w:r>
    </w:p>
    <w:p w:rsidR="004000B1" w:rsidRPr="001B6EA5" w:rsidRDefault="004000B1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1B6EA5" w:rsidRDefault="001B6EA5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4000B1" w:rsidRPr="001B6EA5" w:rsidRDefault="004000B1" w:rsidP="004000B1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lastRenderedPageBreak/>
        <w:t xml:space="preserve">Приложение </w:t>
      </w:r>
      <w:r w:rsid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5</w:t>
      </w:r>
    </w:p>
    <w:p w:rsidR="004000B1" w:rsidRPr="001B6EA5" w:rsidRDefault="004000B1" w:rsidP="004000B1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к Положению о стимулировании труда</w:t>
      </w:r>
    </w:p>
    <w:p w:rsidR="004000B1" w:rsidRPr="001B6EA5" w:rsidRDefault="004000B1" w:rsidP="004000B1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работников МБДОУ детский сад № 2</w:t>
      </w:r>
    </w:p>
    <w:p w:rsidR="007E4005" w:rsidRPr="001B6EA5" w:rsidRDefault="007E4005" w:rsidP="004000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Критерии</w:t>
      </w:r>
    </w:p>
    <w:p w:rsidR="007E4005" w:rsidRPr="001B6EA5" w:rsidRDefault="007E4005" w:rsidP="007E4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премирования по итогам работы за месяц, квартал, полугодие, 9 месяцев, год и материальной помощи (при наличии экономии фонда заработной платы)</w:t>
      </w:r>
    </w:p>
    <w:p w:rsidR="007E4005" w:rsidRPr="001B6EA5" w:rsidRDefault="007E4005" w:rsidP="007E400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 абсолютном размере.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5"/>
        <w:gridCol w:w="8233"/>
        <w:gridCol w:w="95"/>
      </w:tblGrid>
      <w:tr w:rsidR="007E4005" w:rsidRPr="001B6EA5" w:rsidTr="007E4005">
        <w:trPr>
          <w:trHeight w:val="393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4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Критерии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86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Образцовое качество выполняемых работ.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 работу, не связанную с должностными обязанностями, в не рабочее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За участие в методических объединениях, конкурсах,</w:t>
            </w:r>
            <w:r w:rsidR="001B6EA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открытых мероприятия для села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="001B6EA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района,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края, РФ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За активное участие в подготовке Учреждения к новому учебному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К юбилею со дня рождения сотрудника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Сотрудникам к юбилейной дате Учреждения.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Материальная помощь сотрудникам (тяжелая болезнь сотрудника, смерть близкого родственника, при утрате имущества, при тяжелой болезни работника или члена его семьи, рождение ребенка, вступление в брак).    </w:t>
            </w:r>
          </w:p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 праздничным датам</w:t>
            </w:r>
            <w:r w:rsidR="001B6EA5"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(8 марта, День дошкольного работника, День защитника Отечества)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4005" w:rsidRPr="001B6EA5" w:rsidTr="007E4005">
        <w:trPr>
          <w:trHeight w:val="709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005" w:rsidRPr="001B6EA5" w:rsidRDefault="007E4005" w:rsidP="007E4005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 итогам работы за месяц, квартал, полугодие, 9 месяцев,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005" w:rsidRPr="001B6EA5" w:rsidRDefault="007E4005" w:rsidP="007E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E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="001B6EA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Размер выплат материальной помощи составляет 3000 (три тысячи</w:t>
      </w:r>
      <w:proofErr w:type="gramStart"/>
      <w:r w:rsidR="001B6EA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)</w:t>
      </w:r>
      <w:proofErr w:type="gramEnd"/>
      <w:r w:rsidR="001B6EA5"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рублей.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7E40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1B6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              </w:t>
      </w:r>
    </w:p>
    <w:p w:rsidR="007E4005" w:rsidRPr="001B6EA5" w:rsidRDefault="007E4005" w:rsidP="007E4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7E4005" w:rsidRPr="001B6EA5" w:rsidRDefault="007E4005" w:rsidP="001B6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              </w:t>
      </w:r>
    </w:p>
    <w:p w:rsidR="007E4005" w:rsidRPr="001B6EA5" w:rsidRDefault="007E4005" w:rsidP="007E4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 w:rsidP="007E400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EA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E4005" w:rsidRPr="001B6EA5" w:rsidRDefault="007E4005">
      <w:pPr>
        <w:rPr>
          <w:rFonts w:ascii="Times New Roman" w:hAnsi="Times New Roman" w:cs="Times New Roman"/>
        </w:rPr>
      </w:pPr>
    </w:p>
    <w:sectPr w:rsidR="007E4005" w:rsidRPr="001B6EA5" w:rsidSect="004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5A3"/>
    <w:multiLevelType w:val="multilevel"/>
    <w:tmpl w:val="63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005"/>
    <w:rsid w:val="000007FD"/>
    <w:rsid w:val="001B6EA5"/>
    <w:rsid w:val="001F33E2"/>
    <w:rsid w:val="0038688C"/>
    <w:rsid w:val="004000B1"/>
    <w:rsid w:val="00427534"/>
    <w:rsid w:val="0070385D"/>
    <w:rsid w:val="007E4005"/>
    <w:rsid w:val="00C8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34"/>
  </w:style>
  <w:style w:type="paragraph" w:styleId="1">
    <w:name w:val="heading 1"/>
    <w:basedOn w:val="a"/>
    <w:link w:val="10"/>
    <w:uiPriority w:val="9"/>
    <w:qFormat/>
    <w:rsid w:val="007E4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0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E40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7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400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E40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E40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10.pkgo.ru/polozhenie-o-stimulirovanii.html" TargetMode="External"/><Relationship Id="rId5" Type="http://schemas.openxmlformats.org/officeDocument/2006/relationships/hyperlink" Target="https://dou10.pkgo.ru/polozhenie-o-stimulirovan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2022-11-01T05:42:00Z</dcterms:created>
  <dcterms:modified xsi:type="dcterms:W3CDTF">2022-11-02T02:43:00Z</dcterms:modified>
</cp:coreProperties>
</file>